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F8A" w:rsidRPr="00105F8A" w:rsidRDefault="00105F8A" w:rsidP="00105F8A">
      <w:pPr>
        <w:rPr>
          <w:b/>
          <w:bCs/>
        </w:rPr>
      </w:pPr>
      <w:r w:rsidRPr="00105F8A">
        <w:rPr>
          <w:b/>
          <w:bCs/>
        </w:rPr>
        <w:t>Complete Pastoral Caregiver’s Casebook Series Now Available from Judson Press</w:t>
      </w:r>
    </w:p>
    <w:p w:rsidR="00105F8A" w:rsidRPr="00105F8A" w:rsidRDefault="00105F8A" w:rsidP="00105F8A">
      <w:r w:rsidRPr="00105F8A">
        <w:rPr>
          <w:b/>
          <w:bCs/>
        </w:rPr>
        <w:t>VALLEY FORGE, PA (10/1/15)</w:t>
      </w:r>
      <w:r w:rsidRPr="00105F8A">
        <w:t>—</w:t>
      </w:r>
      <w:proofErr w:type="gramStart"/>
      <w:r w:rsidRPr="00105F8A">
        <w:t>Just</w:t>
      </w:r>
      <w:proofErr w:type="gramEnd"/>
      <w:r w:rsidRPr="00105F8A">
        <w:t xml:space="preserve"> in time for Pastoral Care Week, celebrated October 25–31, Judson Press is releasing two new titles in </w:t>
      </w:r>
      <w:r w:rsidRPr="00105F8A">
        <w:rPr>
          <w:i/>
          <w:iCs/>
        </w:rPr>
        <w:t>The Pastoral Caregiver’s Casebook</w:t>
      </w:r>
      <w:r w:rsidRPr="00105F8A">
        <w:t xml:space="preserve"> series: </w:t>
      </w:r>
      <w:r w:rsidRPr="00105F8A">
        <w:rPr>
          <w:i/>
          <w:iCs/>
        </w:rPr>
        <w:t>Ministry in Health, Volume 3</w:t>
      </w:r>
      <w:r w:rsidRPr="00105F8A">
        <w:t xml:space="preserve"> and </w:t>
      </w:r>
      <w:r w:rsidRPr="00105F8A">
        <w:rPr>
          <w:i/>
          <w:iCs/>
        </w:rPr>
        <w:t>Ministry in Specialized Settings, Volume 4.</w:t>
      </w:r>
    </w:p>
    <w:p w:rsidR="00105F8A" w:rsidRPr="00105F8A" w:rsidRDefault="00105F8A" w:rsidP="00105F8A">
      <w:r w:rsidRPr="00105F8A">
        <w:rPr>
          <w:i/>
          <w:iCs/>
        </w:rPr>
        <w:t>The Pastoral Caregiver’s Casebook</w:t>
      </w:r>
      <w:r w:rsidRPr="00105F8A">
        <w:t xml:space="preserve"> series, edited by John J. Gleason, is a collection of best practices and lessons learned from more than 300 actual ministry encounters with pastoral caregivers from across the nation. The four-volume series features critical reflection on cases dealing with aging, behavioral health, death, dementia, family issues, anger, and other everyday dilemmas and situations.</w:t>
      </w:r>
    </w:p>
    <w:p w:rsidR="00105F8A" w:rsidRPr="00105F8A" w:rsidRDefault="00105F8A" w:rsidP="00105F8A">
      <w:proofErr w:type="gramStart"/>
      <w:r w:rsidRPr="00105F8A">
        <w:t xml:space="preserve">Dr. Laura </w:t>
      </w:r>
      <w:proofErr w:type="spellStart"/>
      <w:r w:rsidRPr="00105F8A">
        <w:t>Miraz</w:t>
      </w:r>
      <w:proofErr w:type="spellEnd"/>
      <w:r w:rsidRPr="00105F8A">
        <w:t>, Director of American Baptist Chaplaincy and Pastoral Counseling Ministries, states, “John ‘Jack’ Gleason provides an insightful resource for clinical pastoral education students, seminarians, pastoral care practitioners, and healthcare administrators.</w:t>
      </w:r>
      <w:proofErr w:type="gramEnd"/>
      <w:r w:rsidRPr="00105F8A">
        <w:t xml:space="preserve"> These real-life pastoral care experiences provide guidance and wisdom for addressing difficult situations.”</w:t>
      </w:r>
    </w:p>
    <w:p w:rsidR="00105F8A" w:rsidRPr="00105F8A" w:rsidRDefault="00105F8A" w:rsidP="00105F8A">
      <w:r w:rsidRPr="00105F8A">
        <w:t>The complete series includes four volumes:</w:t>
      </w:r>
    </w:p>
    <w:p w:rsidR="00105F8A" w:rsidRPr="00105F8A" w:rsidRDefault="00105F8A" w:rsidP="00105F8A">
      <w:r w:rsidRPr="00105F8A">
        <w:t>• </w:t>
      </w:r>
      <w:r w:rsidRPr="00105F8A">
        <w:rPr>
          <w:b/>
          <w:bCs/>
        </w:rPr>
        <w:t>Volume 1</w:t>
      </w:r>
      <w:r w:rsidRPr="00105F8A">
        <w:t xml:space="preserve"> features ministry encounters focused on relationships with self, others, and God.</w:t>
      </w:r>
      <w:r w:rsidRPr="00105F8A">
        <w:br/>
        <w:t>• </w:t>
      </w:r>
      <w:r w:rsidRPr="00105F8A">
        <w:rPr>
          <w:b/>
          <w:bCs/>
        </w:rPr>
        <w:t>Volume 2</w:t>
      </w:r>
      <w:r w:rsidRPr="00105F8A">
        <w:t xml:space="preserve"> contains pastoral care encounters in crises—both physical and psycho‐spiritual.</w:t>
      </w:r>
      <w:r w:rsidRPr="00105F8A">
        <w:br/>
        <w:t>• </w:t>
      </w:r>
      <w:r w:rsidRPr="00105F8A">
        <w:rPr>
          <w:b/>
          <w:bCs/>
        </w:rPr>
        <w:t>Volume 3</w:t>
      </w:r>
      <w:r w:rsidRPr="00105F8A">
        <w:t xml:space="preserve"> presents ministry dealing with behavioral and physical health matters.</w:t>
      </w:r>
      <w:r w:rsidRPr="00105F8A">
        <w:br/>
        <w:t>• </w:t>
      </w:r>
      <w:r w:rsidRPr="00105F8A">
        <w:rPr>
          <w:b/>
          <w:bCs/>
        </w:rPr>
        <w:t>Volume 4</w:t>
      </w:r>
      <w:r w:rsidRPr="00105F8A">
        <w:t xml:space="preserve"> explores ministry in special settings, including correctional facilities, clinical education contexts, single visits, and other unique situations.</w:t>
      </w:r>
    </w:p>
    <w:p w:rsidR="00105F8A" w:rsidRPr="00105F8A" w:rsidRDefault="00105F8A" w:rsidP="00105F8A">
      <w:r w:rsidRPr="00105F8A">
        <w:t xml:space="preserve">To order, contact Judson Press Customer Service at 800-458-3766 or visit </w:t>
      </w:r>
      <w:hyperlink r:id="rId5" w:tgtFrame="_blank" w:history="1">
        <w:r w:rsidRPr="00105F8A">
          <w:rPr>
            <w:rStyle w:val="Hyperlink"/>
          </w:rPr>
          <w:t>www.judsonpress.com</w:t>
        </w:r>
      </w:hyperlink>
      <w:r w:rsidRPr="00105F8A">
        <w:t>.</w:t>
      </w:r>
    </w:p>
    <w:p w:rsidR="00105F8A" w:rsidRPr="00105F8A" w:rsidRDefault="00105F8A" w:rsidP="00105F8A">
      <w:r w:rsidRPr="00105F8A">
        <w:rPr>
          <w:b/>
          <w:bCs/>
        </w:rPr>
        <w:t>About the Author</w:t>
      </w:r>
      <w:r w:rsidRPr="00105F8A">
        <w:br/>
        <w:t xml:space="preserve">John J. (Jack) Gleason, </w:t>
      </w:r>
      <w:proofErr w:type="spellStart"/>
      <w:proofErr w:type="gramStart"/>
      <w:r w:rsidRPr="00105F8A">
        <w:t>DMin</w:t>
      </w:r>
      <w:proofErr w:type="spellEnd"/>
      <w:r w:rsidRPr="00105F8A">
        <w:t>,</w:t>
      </w:r>
      <w:proofErr w:type="gramEnd"/>
      <w:r w:rsidRPr="00105F8A">
        <w:t xml:space="preserve"> is a retired American Baptist Churches USA (ABCUSA) minister who has served as a pastor of two Georgia churches, as a clinical chaplain in four U.S. states, as a clinical pastoral educator, and as a commissioned missionary with the American Baptist National Ministries. He has served as ABCUSA Director of Chaplaincy Services, Vice President of the Congress on Ministry in Specialized Settings, President of the Missouri Chaplains Association, Chair of the Endorsers Council for Veterans Affairs Chaplaincy, and in other offices. He has edited the Spiritual Care Initiative for Professional Excellence (SCIPE) e-newsletter and the free online Professional Spiritual Care (PSC) Knowledge Base. Jack is married and resides in Greenwood, Indiana.</w:t>
      </w:r>
    </w:p>
    <w:p w:rsidR="00105F8A" w:rsidRPr="00105F8A" w:rsidRDefault="00105F8A" w:rsidP="00105F8A">
      <w:r w:rsidRPr="00105F8A">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105F8A" w:rsidRPr="00105F8A" w:rsidRDefault="00105F8A" w:rsidP="00105F8A">
      <w:r w:rsidRPr="00105F8A">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105F8A" w:rsidRPr="00105F8A" w:rsidRDefault="00105F8A" w:rsidP="00105F8A">
      <w:r w:rsidRPr="00105F8A">
        <w:rPr>
          <w:i/>
          <w:iCs/>
        </w:rPr>
        <w:lastRenderedPageBreak/>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105F8A">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F8A"/>
    <w:rsid w:val="00105F8A"/>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5F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5F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811117">
      <w:bodyDiv w:val="1"/>
      <w:marLeft w:val="0"/>
      <w:marRight w:val="0"/>
      <w:marTop w:val="0"/>
      <w:marBottom w:val="0"/>
      <w:divBdr>
        <w:top w:val="none" w:sz="0" w:space="0" w:color="auto"/>
        <w:left w:val="none" w:sz="0" w:space="0" w:color="auto"/>
        <w:bottom w:val="none" w:sz="0" w:space="0" w:color="auto"/>
        <w:right w:val="none" w:sz="0" w:space="0" w:color="auto"/>
      </w:divBdr>
      <w:divsChild>
        <w:div w:id="555747176">
          <w:marLeft w:val="0"/>
          <w:marRight w:val="0"/>
          <w:marTop w:val="0"/>
          <w:marBottom w:val="0"/>
          <w:divBdr>
            <w:top w:val="none" w:sz="0" w:space="0" w:color="auto"/>
            <w:left w:val="none" w:sz="0" w:space="0" w:color="auto"/>
            <w:bottom w:val="none" w:sz="0" w:space="0" w:color="auto"/>
            <w:right w:val="none" w:sz="0" w:space="0" w:color="auto"/>
          </w:divBdr>
          <w:divsChild>
            <w:div w:id="16342860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55467427">
      <w:bodyDiv w:val="1"/>
      <w:marLeft w:val="0"/>
      <w:marRight w:val="0"/>
      <w:marTop w:val="0"/>
      <w:marBottom w:val="0"/>
      <w:divBdr>
        <w:top w:val="none" w:sz="0" w:space="0" w:color="auto"/>
        <w:left w:val="none" w:sz="0" w:space="0" w:color="auto"/>
        <w:bottom w:val="none" w:sz="0" w:space="0" w:color="auto"/>
        <w:right w:val="none" w:sz="0" w:space="0" w:color="auto"/>
      </w:divBdr>
      <w:divsChild>
        <w:div w:id="33432480">
          <w:marLeft w:val="0"/>
          <w:marRight w:val="0"/>
          <w:marTop w:val="0"/>
          <w:marBottom w:val="0"/>
          <w:divBdr>
            <w:top w:val="none" w:sz="0" w:space="0" w:color="auto"/>
            <w:left w:val="none" w:sz="0" w:space="0" w:color="auto"/>
            <w:bottom w:val="none" w:sz="0" w:space="0" w:color="auto"/>
            <w:right w:val="none" w:sz="0" w:space="0" w:color="auto"/>
          </w:divBdr>
          <w:divsChild>
            <w:div w:id="16588736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udsonp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2015-10-06T14:53:00Z</dcterms:created>
  <dcterms:modified xsi:type="dcterms:W3CDTF">2015-10-06T14:55:00Z</dcterms:modified>
</cp:coreProperties>
</file>